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A9" w:rsidRDefault="005310A9" w:rsidP="005310A9">
      <w:pPr>
        <w:spacing w:line="560" w:lineRule="exact"/>
        <w:jc w:val="lef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附件1</w:t>
      </w:r>
    </w:p>
    <w:p w:rsidR="005310A9" w:rsidRDefault="005310A9" w:rsidP="005310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310A9" w:rsidRDefault="005310A9" w:rsidP="005310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关于2023年度天津财经大学珠江学院</w:t>
      </w:r>
    </w:p>
    <w:p w:rsidR="005310A9" w:rsidRDefault="005310A9" w:rsidP="005310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重大项目预先研究课题申报公告</w:t>
      </w:r>
    </w:p>
    <w:bookmarkEnd w:id="0"/>
    <w:p w:rsidR="005310A9" w:rsidRDefault="005310A9" w:rsidP="005310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310A9" w:rsidRDefault="005310A9" w:rsidP="005310A9">
      <w:pPr>
        <w:snapToGrid w:val="0"/>
        <w:spacing w:line="560" w:lineRule="exact"/>
        <w:ind w:firstLineChars="199" w:firstLine="637"/>
        <w:contextualSpacing/>
        <w:rPr>
          <w:rFonts w:ascii="宋体" w:hAnsi="宋体"/>
          <w:w w:val="90"/>
          <w:sz w:val="30"/>
          <w:szCs w:val="30"/>
        </w:rPr>
      </w:pPr>
      <w:r>
        <w:rPr>
          <w:rFonts w:eastAsia="仿宋_GB2312" w:hint="eastAsia"/>
          <w:bCs/>
          <w:sz w:val="32"/>
          <w:szCs w:val="32"/>
        </w:rPr>
        <w:t>为提升我院科学研究与社会服务能力，营造良好的学术氛围，培育高质量科研项目。现将</w:t>
      </w:r>
      <w:r>
        <w:rPr>
          <w:rFonts w:eastAsia="仿宋_GB2312" w:hint="eastAsia"/>
          <w:bCs/>
          <w:sz w:val="32"/>
          <w:szCs w:val="32"/>
        </w:rPr>
        <w:t>2023</w:t>
      </w:r>
      <w:r>
        <w:rPr>
          <w:rFonts w:eastAsia="仿宋_GB2312" w:hint="eastAsia"/>
          <w:bCs/>
          <w:sz w:val="32"/>
          <w:szCs w:val="32"/>
        </w:rPr>
        <w:t>年度（第七轮）学院重大项目预先研究课题立项工作公告如下：</w:t>
      </w:r>
    </w:p>
    <w:p w:rsidR="005310A9" w:rsidRDefault="005310A9" w:rsidP="005310A9">
      <w:pPr>
        <w:spacing w:line="560" w:lineRule="exact"/>
        <w:ind w:firstLineChars="199" w:firstLine="637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一、工作思路</w:t>
      </w:r>
    </w:p>
    <w:p w:rsidR="005310A9" w:rsidRDefault="005310A9" w:rsidP="005310A9">
      <w:pPr>
        <w:snapToGrid w:val="0"/>
        <w:spacing w:line="560" w:lineRule="exact"/>
        <w:ind w:firstLineChars="199" w:firstLine="637"/>
        <w:contextualSpacing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坚持以习近平新时代中国特色社会主义思想为指导，全面贯彻落实党的二十大精神，深入落实《中共中央关于加快构建中国特色哲学社会科学的意见》精神；坚持正确的政治方向、价值取向和学术导向，反对各种形式的学术不端行为；坚持以重大理论和现实问题研究前沿为导向，以培育具有我院特色的优势学科为目标，确定研究课题并开展系统规范研究，鼓励有组织科研。</w:t>
      </w:r>
    </w:p>
    <w:p w:rsidR="005310A9" w:rsidRDefault="005310A9" w:rsidP="005310A9">
      <w:pPr>
        <w:tabs>
          <w:tab w:val="left" w:pos="2887"/>
        </w:tabs>
        <w:ind w:firstLineChars="200" w:firstLine="640"/>
        <w:jc w:val="lef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二、选题说明</w:t>
      </w:r>
    </w:p>
    <w:p w:rsidR="005310A9" w:rsidRDefault="005310A9" w:rsidP="005310A9">
      <w:pPr>
        <w:snapToGrid w:val="0"/>
        <w:spacing w:line="560" w:lineRule="exact"/>
        <w:ind w:firstLineChars="199" w:firstLine="637"/>
        <w:contextualSpacing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本课题申报不设课题指南，申报人根据自身的研究方向自拟申报题目，各科研团队结合各自研究专长确定申报题目，也</w:t>
      </w:r>
      <w:r>
        <w:rPr>
          <w:rFonts w:eastAsia="仿宋_GB2312"/>
          <w:bCs/>
          <w:sz w:val="32"/>
          <w:szCs w:val="32"/>
        </w:rPr>
        <w:t>可参考《国家社科基金项目课题指南》</w:t>
      </w:r>
      <w:r>
        <w:rPr>
          <w:rFonts w:eastAsia="仿宋_GB2312" w:hint="eastAsia"/>
          <w:bCs/>
          <w:sz w:val="32"/>
          <w:szCs w:val="32"/>
        </w:rPr>
        <w:t>、《教育部人文社科项目》等进行选题；拟设立乡村振兴研究专项。</w:t>
      </w:r>
      <w:r>
        <w:rPr>
          <w:rFonts w:eastAsia="仿宋_GB2312"/>
          <w:bCs/>
          <w:sz w:val="32"/>
          <w:szCs w:val="32"/>
        </w:rPr>
        <w:t>基础研究要具有原创性、开拓性和学术理论价值，应用研究要具有现实性、针对性和较强的决策参考价值</w:t>
      </w:r>
      <w:r>
        <w:rPr>
          <w:rFonts w:eastAsia="仿宋_GB2312" w:hint="eastAsia"/>
          <w:bCs/>
          <w:sz w:val="32"/>
          <w:szCs w:val="32"/>
        </w:rPr>
        <w:t>。坚决避免</w:t>
      </w:r>
      <w:r>
        <w:rPr>
          <w:rFonts w:eastAsia="仿宋_GB2312"/>
          <w:bCs/>
          <w:sz w:val="32"/>
          <w:szCs w:val="32"/>
        </w:rPr>
        <w:t>低水平重复研究</w:t>
      </w:r>
      <w:r>
        <w:rPr>
          <w:rFonts w:eastAsia="仿宋_GB2312" w:hint="eastAsia"/>
          <w:bCs/>
          <w:sz w:val="32"/>
          <w:szCs w:val="32"/>
        </w:rPr>
        <w:t>。</w:t>
      </w:r>
    </w:p>
    <w:p w:rsidR="005310A9" w:rsidRDefault="005310A9" w:rsidP="005310A9">
      <w:pPr>
        <w:tabs>
          <w:tab w:val="left" w:pos="2887"/>
        </w:tabs>
        <w:ind w:firstLineChars="200" w:firstLine="640"/>
        <w:jc w:val="lef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/>
          <w:sz w:val="32"/>
          <w:szCs w:val="32"/>
        </w:rPr>
        <w:lastRenderedPageBreak/>
        <w:t>三、申报细则</w:t>
      </w:r>
    </w:p>
    <w:p w:rsidR="005310A9" w:rsidRDefault="005310A9" w:rsidP="005310A9">
      <w:pPr>
        <w:snapToGrid w:val="0"/>
        <w:spacing w:line="560" w:lineRule="exact"/>
        <w:ind w:firstLineChars="199" w:firstLine="637"/>
        <w:contextualSpacing/>
        <w:rPr>
          <w:rFonts w:eastAsia="仿宋_GB2312"/>
          <w:bCs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（一）</w:t>
      </w:r>
      <w:r>
        <w:rPr>
          <w:rFonts w:ascii="楷体_GB2312" w:eastAsia="楷体_GB2312" w:hAnsi="宋体" w:cs="宋体"/>
          <w:sz w:val="32"/>
          <w:szCs w:val="32"/>
        </w:rPr>
        <w:t>项目学科类别</w:t>
      </w:r>
      <w:r>
        <w:rPr>
          <w:rFonts w:ascii="楷体_GB2312" w:eastAsia="楷体_GB2312" w:hAnsi="宋体" w:cs="宋体" w:hint="eastAsia"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本年度课题申报分为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9</w:t>
      </w:r>
      <w:r>
        <w:rPr>
          <w:rFonts w:eastAsia="仿宋_GB2312"/>
          <w:bCs/>
          <w:sz w:val="32"/>
          <w:szCs w:val="32"/>
        </w:rPr>
        <w:t>个学科（某些相近学科作了合并，填写时请按学科代码代表的学科名称填写）。申报人应选择适合自己的学科专业进行申报。交叉学科项目应按照研究专长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靠近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原则，选择某一学科进行申报。</w:t>
      </w:r>
      <w:r>
        <w:rPr>
          <w:rFonts w:eastAsia="仿宋_GB2312" w:hint="eastAsia"/>
          <w:bCs/>
          <w:sz w:val="32"/>
          <w:szCs w:val="32"/>
        </w:rPr>
        <w:t>如所申报课题围绕研究阐释习近平新时代中国特色社会主义思想、贯彻落</w:t>
      </w:r>
      <w:proofErr w:type="gramStart"/>
      <w:r>
        <w:rPr>
          <w:rFonts w:eastAsia="仿宋_GB2312" w:hint="eastAsia"/>
          <w:bCs/>
          <w:sz w:val="32"/>
          <w:szCs w:val="32"/>
        </w:rPr>
        <w:t>实习近</w:t>
      </w:r>
      <w:proofErr w:type="gramEnd"/>
      <w:r>
        <w:rPr>
          <w:rFonts w:eastAsia="仿宋_GB2312" w:hint="eastAsia"/>
          <w:bCs/>
          <w:sz w:val="32"/>
          <w:szCs w:val="32"/>
        </w:rPr>
        <w:t>平总书记对天津工作“三个着力”重要要求、视察天津重要指示和在京津冀协同发展座谈会上重要讲话精神，请在填写课题《项目申请书》时，在学科代码中增加“</w:t>
      </w:r>
      <w:r>
        <w:rPr>
          <w:rFonts w:eastAsia="仿宋_GB2312" w:hint="eastAsia"/>
          <w:bCs/>
          <w:sz w:val="32"/>
          <w:szCs w:val="32"/>
        </w:rPr>
        <w:t>XSX</w:t>
      </w:r>
      <w:r>
        <w:rPr>
          <w:rFonts w:eastAsia="仿宋_GB2312" w:hint="eastAsia"/>
          <w:bCs/>
          <w:sz w:val="32"/>
          <w:szCs w:val="32"/>
        </w:rPr>
        <w:t>”字样，如“</w:t>
      </w:r>
      <w:r>
        <w:rPr>
          <w:rFonts w:eastAsia="仿宋_GB2312" w:hint="eastAsia"/>
          <w:bCs/>
          <w:sz w:val="32"/>
          <w:szCs w:val="32"/>
        </w:rPr>
        <w:t>TJKS23XSX--</w:t>
      </w:r>
      <w:r>
        <w:rPr>
          <w:rFonts w:eastAsia="仿宋_GB2312" w:hint="eastAsia"/>
          <w:bCs/>
          <w:sz w:val="32"/>
          <w:szCs w:val="32"/>
        </w:rPr>
        <w:t>”，不受项目类别和学科类别的限制。</w:t>
      </w:r>
    </w:p>
    <w:p w:rsidR="005310A9" w:rsidRDefault="005310A9" w:rsidP="005310A9">
      <w:pPr>
        <w:snapToGrid w:val="0"/>
        <w:spacing w:line="560" w:lineRule="exact"/>
        <w:ind w:firstLineChars="199" w:firstLine="637"/>
        <w:contextualSpacing/>
        <w:rPr>
          <w:rFonts w:eastAsia="仿宋_GB2312"/>
          <w:b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（二）</w:t>
      </w:r>
      <w:proofErr w:type="gramStart"/>
      <w:r>
        <w:rPr>
          <w:rFonts w:ascii="楷体_GB2312" w:eastAsia="楷体_GB2312" w:hAnsi="宋体" w:cs="宋体" w:hint="eastAsia"/>
          <w:sz w:val="32"/>
          <w:szCs w:val="32"/>
        </w:rPr>
        <w:t>结项要求</w:t>
      </w:r>
      <w:proofErr w:type="gramEnd"/>
      <w:r>
        <w:rPr>
          <w:rFonts w:ascii="楷体_GB2312" w:eastAsia="楷体_GB2312" w:hAnsi="宋体" w:cs="宋体"/>
          <w:sz w:val="32"/>
          <w:szCs w:val="32"/>
        </w:rPr>
        <w:t>与完成时限</w:t>
      </w:r>
      <w:r>
        <w:rPr>
          <w:rFonts w:ascii="楷体_GB2312" w:eastAsia="楷体_GB2312" w:hAnsi="宋体" w:cs="宋体" w:hint="eastAsia"/>
          <w:sz w:val="32"/>
          <w:szCs w:val="32"/>
        </w:rPr>
        <w:t>。</w:t>
      </w:r>
      <w:r>
        <w:rPr>
          <w:rFonts w:eastAsia="仿宋_GB2312" w:hint="eastAsia"/>
          <w:bCs/>
          <w:sz w:val="32"/>
          <w:szCs w:val="32"/>
        </w:rPr>
        <w:t>成果形式包括“省部级以上课题申报书”、“</w:t>
      </w:r>
      <w:r>
        <w:rPr>
          <w:rFonts w:eastAsia="仿宋_GB2312"/>
          <w:bCs/>
          <w:sz w:val="32"/>
          <w:szCs w:val="32"/>
        </w:rPr>
        <w:t>系列论文</w:t>
      </w:r>
      <w:r>
        <w:rPr>
          <w:rFonts w:eastAsia="仿宋_GB2312" w:hint="eastAsia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和</w:t>
      </w:r>
      <w:r>
        <w:rPr>
          <w:rFonts w:eastAsia="仿宋_GB2312" w:hint="eastAsia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研究报告</w:t>
      </w:r>
      <w:r>
        <w:rPr>
          <w:rFonts w:eastAsia="仿宋_GB2312" w:hint="eastAsia"/>
          <w:bCs/>
          <w:sz w:val="32"/>
          <w:szCs w:val="32"/>
        </w:rPr>
        <w:t>”，</w:t>
      </w:r>
      <w:r>
        <w:rPr>
          <w:rFonts w:eastAsia="仿宋_GB2312"/>
          <w:bCs/>
          <w:sz w:val="32"/>
          <w:szCs w:val="32"/>
        </w:rPr>
        <w:t>一般要在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内</w:t>
      </w:r>
      <w:r>
        <w:rPr>
          <w:rFonts w:eastAsia="仿宋_GB2312"/>
          <w:bCs/>
          <w:sz w:val="32"/>
          <w:szCs w:val="32"/>
        </w:rPr>
        <w:t>完成</w:t>
      </w:r>
      <w:r>
        <w:rPr>
          <w:rFonts w:eastAsia="仿宋_GB2312" w:hint="eastAsia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公开发表与项目研究内容密切相关的论文至少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篇，其中至少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篇</w:t>
      </w:r>
      <w:r>
        <w:rPr>
          <w:rFonts w:eastAsia="仿宋_GB2312" w:hint="eastAsia"/>
          <w:bCs/>
          <w:sz w:val="32"/>
          <w:szCs w:val="32"/>
        </w:rPr>
        <w:t>C</w:t>
      </w:r>
      <w:r>
        <w:rPr>
          <w:rFonts w:eastAsia="仿宋_GB2312" w:hint="eastAsia"/>
          <w:bCs/>
          <w:sz w:val="32"/>
          <w:szCs w:val="32"/>
        </w:rPr>
        <w:t>级以上的学术期刊，课题负责人任第一署名作者的至少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篇，非核心期刊</w:t>
      </w:r>
      <w:proofErr w:type="gramStart"/>
      <w:r>
        <w:rPr>
          <w:rFonts w:eastAsia="仿宋_GB2312" w:hint="eastAsia"/>
          <w:bCs/>
          <w:sz w:val="32"/>
          <w:szCs w:val="32"/>
        </w:rPr>
        <w:t>必须知网检索</w:t>
      </w:r>
      <w:proofErr w:type="gramEnd"/>
      <w:r>
        <w:rPr>
          <w:rFonts w:eastAsia="仿宋_GB2312" w:hint="eastAsia"/>
          <w:bCs/>
          <w:sz w:val="32"/>
          <w:szCs w:val="32"/>
        </w:rPr>
        <w:t>（期刊等级分类标准请详见《天津财经大学珠江学院科研成果等级认定办法》）。</w:t>
      </w:r>
      <w:r>
        <w:rPr>
          <w:rFonts w:eastAsia="仿宋_GB2312" w:hint="eastAsia"/>
          <w:b/>
          <w:sz w:val="32"/>
          <w:szCs w:val="32"/>
        </w:rPr>
        <w:t>学术论文发表须唯一标注</w:t>
      </w:r>
      <w:r>
        <w:rPr>
          <w:rFonts w:eastAsia="仿宋_GB2312"/>
          <w:b/>
          <w:sz w:val="32"/>
          <w:szCs w:val="32"/>
        </w:rPr>
        <w:t>“</w:t>
      </w:r>
      <w:r>
        <w:rPr>
          <w:rFonts w:eastAsia="仿宋_GB2312" w:hint="eastAsia"/>
          <w:b/>
          <w:sz w:val="32"/>
          <w:szCs w:val="32"/>
        </w:rPr>
        <w:t>XX</w:t>
      </w:r>
      <w:r>
        <w:rPr>
          <w:rFonts w:eastAsia="仿宋_GB2312" w:hint="eastAsia"/>
          <w:b/>
          <w:sz w:val="32"/>
          <w:szCs w:val="32"/>
        </w:rPr>
        <w:t>年度天津财经大学珠江学院重大项目预先研究课题</w:t>
      </w:r>
      <w:r>
        <w:rPr>
          <w:rFonts w:eastAsia="仿宋_GB2312"/>
          <w:b/>
          <w:sz w:val="32"/>
          <w:szCs w:val="32"/>
        </w:rPr>
        <w:t>”</w:t>
      </w:r>
      <w:r>
        <w:rPr>
          <w:rFonts w:eastAsia="仿宋_GB2312" w:hint="eastAsia"/>
          <w:b/>
          <w:sz w:val="32"/>
          <w:szCs w:val="32"/>
        </w:rPr>
        <w:t>。</w:t>
      </w:r>
    </w:p>
    <w:p w:rsidR="005310A9" w:rsidRDefault="005310A9" w:rsidP="005310A9">
      <w:pPr>
        <w:snapToGrid w:val="0"/>
        <w:spacing w:line="560" w:lineRule="exact"/>
        <w:ind w:firstLineChars="199" w:firstLine="637"/>
        <w:contextualSpacing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（三）</w:t>
      </w:r>
      <w:r>
        <w:rPr>
          <w:rFonts w:ascii="楷体_GB2312" w:eastAsia="楷体_GB2312" w:hAnsi="宋体" w:cs="宋体"/>
          <w:sz w:val="32"/>
          <w:szCs w:val="32"/>
        </w:rPr>
        <w:t>申报资格与限报范围：</w:t>
      </w:r>
      <w:r>
        <w:rPr>
          <w:rFonts w:ascii="仿宋_GB2312" w:eastAsia="仿宋_GB2312" w:hint="eastAsia"/>
          <w:bCs/>
          <w:sz w:val="32"/>
          <w:szCs w:val="32"/>
        </w:rPr>
        <w:t>（1）一个项目负责人只能申报一个课题，且不能作为课题组成员参加其他项目的申请，课题组成员不能同时参与两个以上项目的申请；（2）项目负责人须具备讲师及以上职称或者具有博士学位；（3）课题组成员须征得本人同意并签字确认，否则视为违规申报；（4）</w:t>
      </w:r>
      <w:r>
        <w:rPr>
          <w:rFonts w:ascii="仿宋_GB2312" w:eastAsia="仿宋_GB2312" w:hint="eastAsia"/>
          <w:b/>
          <w:sz w:val="32"/>
          <w:szCs w:val="32"/>
        </w:rPr>
        <w:lastRenderedPageBreak/>
        <w:t>凡主持在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的省部级课题、往年校内重大项目预先研究课题未结项的负责人，不得参与本次课题申报。</w:t>
      </w:r>
    </w:p>
    <w:p w:rsidR="005310A9" w:rsidRDefault="005310A9" w:rsidP="005310A9">
      <w:pPr>
        <w:snapToGrid w:val="0"/>
        <w:spacing w:line="560" w:lineRule="exact"/>
        <w:ind w:firstLineChars="199" w:firstLine="637"/>
        <w:contextualSpacing/>
        <w:rPr>
          <w:rFonts w:eastAsia="仿宋_GB2312"/>
          <w:bCs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（四）</w:t>
      </w:r>
      <w:r>
        <w:rPr>
          <w:rFonts w:ascii="楷体_GB2312" w:eastAsia="楷体_GB2312" w:hAnsi="宋体" w:cs="宋体"/>
          <w:sz w:val="32"/>
          <w:szCs w:val="32"/>
        </w:rPr>
        <w:t>申报材料</w:t>
      </w:r>
      <w:r>
        <w:rPr>
          <w:rFonts w:ascii="楷体_GB2312" w:eastAsia="楷体_GB2312" w:hAnsi="宋体" w:cs="宋体" w:hint="eastAsia"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申请书要求一律机打，</w:t>
      </w:r>
      <w:r>
        <w:rPr>
          <w:rFonts w:eastAsia="仿宋_GB2312"/>
          <w:bCs/>
          <w:sz w:val="32"/>
          <w:szCs w:val="32"/>
        </w:rPr>
        <w:t>A4</w:t>
      </w:r>
      <w:r>
        <w:rPr>
          <w:rFonts w:eastAsia="仿宋_GB2312"/>
          <w:bCs/>
          <w:sz w:val="32"/>
          <w:szCs w:val="32"/>
        </w:rPr>
        <w:t>纸版面，左侧装订，一式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份</w:t>
      </w:r>
      <w:r>
        <w:rPr>
          <w:rFonts w:eastAsia="仿宋_GB2312" w:hint="eastAsia"/>
          <w:bCs/>
          <w:sz w:val="32"/>
          <w:szCs w:val="32"/>
        </w:rPr>
        <w:t>（原件）。</w:t>
      </w:r>
    </w:p>
    <w:p w:rsidR="005310A9" w:rsidRDefault="005310A9" w:rsidP="005310A9">
      <w:pPr>
        <w:snapToGrid w:val="0"/>
        <w:spacing w:line="560" w:lineRule="exact"/>
        <w:ind w:firstLineChars="199" w:firstLine="637"/>
        <w:contextualSpacing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申报人须在申报期内如实认真填写申报信息，并保证学术诚信，凡在项目申请中弄虚作假者，一经查实，取消当事人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年申报资格，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年内不再经学院向主管部门报送纵向课题申报材料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 w:hint="eastAsia"/>
          <w:bCs/>
          <w:sz w:val="32"/>
          <w:szCs w:val="32"/>
        </w:rPr>
        <w:t>获批立项之后，学院将给予研究资助，并优先推荐报省部级、国家级项目。</w:t>
      </w:r>
    </w:p>
    <w:p w:rsidR="005310A9" w:rsidRDefault="005310A9" w:rsidP="005310A9">
      <w:pPr>
        <w:tabs>
          <w:tab w:val="left" w:pos="2887"/>
        </w:tabs>
        <w:ind w:firstLineChars="200" w:firstLine="640"/>
        <w:jc w:val="lef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四、课题管理</w:t>
      </w:r>
    </w:p>
    <w:p w:rsidR="005310A9" w:rsidRDefault="005310A9" w:rsidP="005310A9">
      <w:pPr>
        <w:snapToGrid w:val="0"/>
        <w:spacing w:line="560" w:lineRule="exact"/>
        <w:ind w:firstLineChars="199" w:firstLine="637"/>
        <w:contextualSpacing/>
      </w:pPr>
      <w:r>
        <w:rPr>
          <w:rFonts w:eastAsia="仿宋_GB2312" w:hint="eastAsia"/>
          <w:bCs/>
          <w:sz w:val="32"/>
          <w:szCs w:val="32"/>
        </w:rPr>
        <w:t>最终“省部级以上课题申报书”、“研究报告”和公开发表的“系列论文”，须打印装订成册。“研究报告”必</w:t>
      </w:r>
      <w:r>
        <w:rPr>
          <w:rFonts w:eastAsia="仿宋_GB2312"/>
          <w:bCs/>
          <w:sz w:val="32"/>
          <w:szCs w:val="32"/>
        </w:rPr>
        <w:t>须附带阶段性成果的</w:t>
      </w:r>
      <w:r>
        <w:rPr>
          <w:rFonts w:eastAsia="仿宋_GB2312" w:hint="eastAsia"/>
          <w:bCs/>
          <w:sz w:val="32"/>
          <w:szCs w:val="32"/>
        </w:rPr>
        <w:t>“系列论文”作为最终成果形式结项。最终研究成果必须符合学</w:t>
      </w:r>
      <w:r>
        <w:rPr>
          <w:rFonts w:eastAsia="仿宋_GB2312"/>
          <w:bCs/>
          <w:sz w:val="32"/>
          <w:szCs w:val="32"/>
        </w:rPr>
        <w:t>术规范，没有知识产权争议。引文务请注明出处并</w:t>
      </w:r>
      <w:proofErr w:type="gramStart"/>
      <w:r>
        <w:rPr>
          <w:rFonts w:eastAsia="仿宋_GB2312"/>
          <w:bCs/>
          <w:sz w:val="32"/>
          <w:szCs w:val="32"/>
        </w:rPr>
        <w:t>附主要</w:t>
      </w:r>
      <w:proofErr w:type="gramEnd"/>
      <w:r>
        <w:rPr>
          <w:rFonts w:eastAsia="仿宋_GB2312"/>
          <w:bCs/>
          <w:sz w:val="32"/>
          <w:szCs w:val="32"/>
        </w:rPr>
        <w:t>参考文献目录。</w:t>
      </w:r>
      <w:r>
        <w:rPr>
          <w:rFonts w:eastAsia="仿宋_GB2312" w:hint="eastAsia"/>
          <w:bCs/>
          <w:sz w:val="32"/>
          <w:szCs w:val="32"/>
        </w:rPr>
        <w:t>公开发表的外文</w:t>
      </w:r>
      <w:proofErr w:type="gramStart"/>
      <w:r>
        <w:rPr>
          <w:rFonts w:eastAsia="仿宋_GB2312" w:hint="eastAsia"/>
          <w:bCs/>
          <w:sz w:val="32"/>
          <w:szCs w:val="32"/>
        </w:rPr>
        <w:t>期刊结项时</w:t>
      </w:r>
      <w:proofErr w:type="gramEnd"/>
      <w:r>
        <w:rPr>
          <w:rFonts w:eastAsia="仿宋_GB2312" w:hint="eastAsia"/>
          <w:bCs/>
          <w:sz w:val="32"/>
          <w:szCs w:val="32"/>
        </w:rPr>
        <w:t>，要附上中文翻译。</w:t>
      </w:r>
    </w:p>
    <w:p w:rsidR="005310A9" w:rsidRDefault="005310A9" w:rsidP="005310A9">
      <w:pPr>
        <w:spacing w:line="560" w:lineRule="exact"/>
        <w:ind w:firstLineChars="228" w:firstLine="73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项目负责人须在</w:t>
      </w:r>
      <w:r>
        <w:rPr>
          <w:rFonts w:eastAsia="仿宋_GB2312" w:hint="eastAsia"/>
          <w:bCs/>
          <w:sz w:val="32"/>
          <w:szCs w:val="32"/>
        </w:rPr>
        <w:t>2024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月前填写《天津财经大学珠江学院重大项目预先研究课题中期检查报告》，科研管理中心组织对立项项目进行中期检查。</w:t>
      </w:r>
      <w:proofErr w:type="gramStart"/>
      <w:r>
        <w:rPr>
          <w:rFonts w:eastAsia="仿宋_GB2312" w:hint="eastAsia"/>
          <w:bCs/>
          <w:sz w:val="32"/>
          <w:szCs w:val="32"/>
        </w:rPr>
        <w:t>结项时</w:t>
      </w:r>
      <w:proofErr w:type="gramEnd"/>
      <w:r>
        <w:rPr>
          <w:rFonts w:eastAsia="仿宋_GB2312" w:hint="eastAsia"/>
          <w:bCs/>
          <w:sz w:val="32"/>
          <w:szCs w:val="32"/>
        </w:rPr>
        <w:t>，由项目负责人向科研管理中心</w:t>
      </w:r>
      <w:proofErr w:type="gramStart"/>
      <w:r>
        <w:rPr>
          <w:rFonts w:eastAsia="仿宋_GB2312" w:hint="eastAsia"/>
          <w:bCs/>
          <w:sz w:val="32"/>
          <w:szCs w:val="32"/>
        </w:rPr>
        <w:t>提出结项申请</w:t>
      </w:r>
      <w:proofErr w:type="gramEnd"/>
      <w:r>
        <w:rPr>
          <w:rFonts w:eastAsia="仿宋_GB2312" w:hint="eastAsia"/>
          <w:bCs/>
          <w:sz w:val="32"/>
          <w:szCs w:val="32"/>
        </w:rPr>
        <w:t>，并按要求</w:t>
      </w:r>
      <w:proofErr w:type="gramStart"/>
      <w:r>
        <w:rPr>
          <w:rFonts w:eastAsia="仿宋_GB2312" w:hint="eastAsia"/>
          <w:bCs/>
          <w:sz w:val="32"/>
          <w:szCs w:val="32"/>
        </w:rPr>
        <w:t>提交结项材料</w:t>
      </w:r>
      <w:proofErr w:type="gramEnd"/>
      <w:r>
        <w:rPr>
          <w:rFonts w:eastAsia="仿宋_GB2312" w:hint="eastAsia"/>
          <w:bCs/>
          <w:sz w:val="32"/>
          <w:szCs w:val="32"/>
        </w:rPr>
        <w:t>；对不能</w:t>
      </w:r>
      <w:proofErr w:type="gramStart"/>
      <w:r>
        <w:rPr>
          <w:rFonts w:eastAsia="仿宋_GB2312" w:hint="eastAsia"/>
          <w:bCs/>
          <w:sz w:val="32"/>
          <w:szCs w:val="32"/>
        </w:rPr>
        <w:t>按时完成结项的</w:t>
      </w:r>
      <w:proofErr w:type="gramEnd"/>
      <w:r>
        <w:rPr>
          <w:rFonts w:eastAsia="仿宋_GB2312" w:hint="eastAsia"/>
          <w:bCs/>
          <w:sz w:val="32"/>
          <w:szCs w:val="32"/>
        </w:rPr>
        <w:t>，项目负责人应提出合理理由，并填写《项目变更申请登记表》；对未按</w:t>
      </w:r>
      <w:proofErr w:type="gramStart"/>
      <w:r>
        <w:rPr>
          <w:rFonts w:eastAsia="仿宋_GB2312" w:hint="eastAsia"/>
          <w:bCs/>
          <w:sz w:val="32"/>
          <w:szCs w:val="32"/>
        </w:rPr>
        <w:t>要求结项的</w:t>
      </w:r>
      <w:proofErr w:type="gramEnd"/>
      <w:r>
        <w:rPr>
          <w:rFonts w:eastAsia="仿宋_GB2312" w:hint="eastAsia"/>
          <w:bCs/>
          <w:sz w:val="32"/>
          <w:szCs w:val="32"/>
        </w:rPr>
        <w:t>，科研管理中心将追回前期的资助经费。</w:t>
      </w:r>
    </w:p>
    <w:p w:rsidR="005310A9" w:rsidRDefault="005310A9" w:rsidP="005310A9">
      <w:pPr>
        <w:tabs>
          <w:tab w:val="left" w:pos="2887"/>
        </w:tabs>
        <w:ind w:firstLineChars="200" w:firstLine="640"/>
        <w:jc w:val="left"/>
        <w:rPr>
          <w:rFonts w:ascii="黑体" w:eastAsia="黑体" w:hAnsi="宋体" w:cs="宋体"/>
          <w:sz w:val="32"/>
          <w:szCs w:val="32"/>
        </w:rPr>
      </w:pPr>
    </w:p>
    <w:p w:rsidR="005310A9" w:rsidRDefault="005310A9" w:rsidP="005310A9">
      <w:pPr>
        <w:tabs>
          <w:tab w:val="left" w:pos="2887"/>
        </w:tabs>
        <w:ind w:firstLineChars="200" w:firstLine="640"/>
        <w:jc w:val="left"/>
        <w:rPr>
          <w:rFonts w:ascii="黑体" w:eastAsia="黑体" w:hAnsi="宋体" w:cs="宋体"/>
          <w:sz w:val="32"/>
          <w:szCs w:val="32"/>
        </w:rPr>
      </w:pPr>
    </w:p>
    <w:p w:rsidR="005310A9" w:rsidRDefault="005310A9" w:rsidP="005310A9">
      <w:pPr>
        <w:tabs>
          <w:tab w:val="left" w:pos="2887"/>
        </w:tabs>
        <w:ind w:firstLineChars="200" w:firstLine="640"/>
        <w:jc w:val="lef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五、时间进度</w:t>
      </w:r>
    </w:p>
    <w:p w:rsidR="005310A9" w:rsidRDefault="005310A9" w:rsidP="005310A9">
      <w:pPr>
        <w:spacing w:line="560" w:lineRule="exact"/>
        <w:ind w:firstLineChars="228" w:firstLine="73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申报时间</w:t>
      </w:r>
      <w:r>
        <w:rPr>
          <w:rFonts w:eastAsia="仿宋_GB2312" w:hint="eastAsia"/>
          <w:bCs/>
          <w:sz w:val="32"/>
          <w:szCs w:val="32"/>
        </w:rPr>
        <w:t>截止至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 w:hint="eastAsia"/>
          <w:bCs/>
          <w:sz w:val="32"/>
          <w:szCs w:val="32"/>
        </w:rPr>
        <w:t>23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日，逾期不再受理。经申请人所在</w:t>
      </w:r>
      <w:r>
        <w:rPr>
          <w:rFonts w:eastAsia="仿宋_GB2312" w:hint="eastAsia"/>
          <w:bCs/>
          <w:sz w:val="32"/>
          <w:szCs w:val="32"/>
        </w:rPr>
        <w:t>院系部</w:t>
      </w:r>
      <w:r>
        <w:rPr>
          <w:rFonts w:eastAsia="仿宋_GB2312"/>
          <w:bCs/>
          <w:sz w:val="32"/>
          <w:szCs w:val="32"/>
        </w:rPr>
        <w:t>审核签章后，统一报送</w:t>
      </w:r>
      <w:proofErr w:type="gramStart"/>
      <w:r>
        <w:rPr>
          <w:rFonts w:eastAsia="仿宋_GB2312" w:hint="eastAsia"/>
          <w:bCs/>
          <w:sz w:val="32"/>
          <w:szCs w:val="32"/>
        </w:rPr>
        <w:t>至科研</w:t>
      </w:r>
      <w:proofErr w:type="gramEnd"/>
      <w:r>
        <w:rPr>
          <w:rFonts w:eastAsia="仿宋_GB2312" w:hint="eastAsia"/>
          <w:bCs/>
          <w:sz w:val="32"/>
          <w:szCs w:val="32"/>
        </w:rPr>
        <w:t>管理中心（</w:t>
      </w:r>
      <w:proofErr w:type="gramStart"/>
      <w:r>
        <w:rPr>
          <w:rFonts w:eastAsia="仿宋_GB2312" w:hint="eastAsia"/>
          <w:bCs/>
          <w:sz w:val="32"/>
          <w:szCs w:val="32"/>
        </w:rPr>
        <w:t>弘毅楼</w:t>
      </w:r>
      <w:proofErr w:type="gramEnd"/>
      <w:r>
        <w:rPr>
          <w:rFonts w:eastAsia="仿宋_GB2312" w:hint="eastAsia"/>
          <w:bCs/>
          <w:sz w:val="32"/>
          <w:szCs w:val="32"/>
        </w:rPr>
        <w:t>206</w:t>
      </w:r>
      <w:r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。</w:t>
      </w:r>
    </w:p>
    <w:p w:rsidR="005310A9" w:rsidRDefault="005310A9" w:rsidP="005310A9">
      <w:pPr>
        <w:snapToGrid w:val="0"/>
        <w:spacing w:line="560" w:lineRule="exact"/>
        <w:ind w:firstLineChars="199" w:firstLine="637"/>
        <w:contextualSpacing/>
        <w:rPr>
          <w:rFonts w:ascii="仿宋_GB2312" w:eastAsia="仿宋_GB2312" w:hAnsi="宋体"/>
          <w:color w:val="333333"/>
          <w:sz w:val="32"/>
          <w:szCs w:val="32"/>
          <w:shd w:val="clear" w:color="auto" w:fill="FFFFFF"/>
        </w:rPr>
      </w:pPr>
      <w:r>
        <w:rPr>
          <w:rFonts w:eastAsia="仿宋_GB2312"/>
          <w:bCs/>
          <w:sz w:val="32"/>
          <w:szCs w:val="32"/>
        </w:rPr>
        <w:t>各</w:t>
      </w:r>
      <w:r>
        <w:rPr>
          <w:rFonts w:eastAsia="仿宋_GB2312" w:hint="eastAsia"/>
          <w:bCs/>
          <w:sz w:val="32"/>
          <w:szCs w:val="32"/>
        </w:rPr>
        <w:t>院系部</w:t>
      </w:r>
      <w:r>
        <w:rPr>
          <w:rFonts w:eastAsia="仿宋_GB2312"/>
          <w:bCs/>
          <w:sz w:val="32"/>
          <w:szCs w:val="32"/>
        </w:rPr>
        <w:t>要加强对项目申报工作的组织和指导，严格把关，认真审核，确保申报质量。</w:t>
      </w:r>
    </w:p>
    <w:p w:rsidR="005310A9" w:rsidRDefault="005310A9" w:rsidP="005310A9">
      <w:pPr>
        <w:rPr>
          <w:rFonts w:ascii="仿宋_GB2312" w:eastAsia="仿宋_GB2312" w:hAnsi="宋体"/>
          <w:color w:val="333333"/>
          <w:sz w:val="32"/>
          <w:szCs w:val="32"/>
          <w:shd w:val="clear" w:color="auto" w:fill="FFFFFF"/>
        </w:rPr>
      </w:pPr>
    </w:p>
    <w:p w:rsidR="00BF2821" w:rsidRPr="005310A9" w:rsidRDefault="005310A9"/>
    <w:sectPr w:rsidR="00BF2821" w:rsidRPr="0053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A9"/>
    <w:rsid w:val="005310A9"/>
    <w:rsid w:val="00C70711"/>
    <w:rsid w:val="00C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2023-05-24T02:40:00Z</dcterms:created>
  <dcterms:modified xsi:type="dcterms:W3CDTF">2023-05-24T02:41:00Z</dcterms:modified>
</cp:coreProperties>
</file>